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3D2E"/>
          <w:sz w:val="48"/>
        </w:rPr>
        <w:t>HSSE Incident Learning Report</w:t>
      </w:r>
    </w:p>
    <w:p>
      <w:pPr>
        <w:jc w:val="center"/>
      </w:pPr>
      <w:r>
        <w:rPr>
          <w:color w:val="1F2933"/>
          <w:sz w:val="24"/>
        </w:rPr>
        <w:t>Source file for Word executive summary, risk register, lesson learned and Copilot Studio knowledge validation exercises.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Document code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WORD-02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Audience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Copilot for Microsoft 365 training participants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Scenario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Energy operations, Malaysia business context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Data status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Synthetic mock content for class exercises</w:t>
            </w:r>
          </w:p>
        </w:tc>
      </w:tr>
    </w:tbl>
    <w:p>
      <w:r>
        <w:t>Synthetic training data only. No real BP confidential information, logos, contracts, financials, employee records, or production data are included.</w:t>
      </w:r>
    </w:p>
    <w:p>
      <w:pPr>
        <w:pStyle w:val="Heading1"/>
      </w:pPr>
      <w:r>
        <w:t>Incident Overview</w:t>
      </w:r>
    </w:p>
    <w:p>
      <w:r>
        <w:t>A simulated minor slip incident occurred near a loading bay during a mock wet-weather shift. No real person, site or operational asset is represented. The purpose is to support safe training conversations about summarization, root cause analysis and corrective actions.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Mock Detail</w:t>
            </w:r>
          </w:p>
        </w:tc>
      </w:tr>
      <w:tr>
        <w:tc>
          <w:tcPr>
            <w:tcW w:type="dxa" w:w="518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Incident type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Slip and trip</w:t>
            </w:r>
          </w:p>
        </w:tc>
      </w:tr>
      <w:tr>
        <w:tc>
          <w:tcPr>
            <w:tcW w:type="dxa" w:w="518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Location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Training Loading Bay A</w:t>
            </w:r>
          </w:p>
        </w:tc>
      </w:tr>
      <w:tr>
        <w:tc>
          <w:tcPr>
            <w:tcW w:type="dxa" w:w="518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Severity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Low</w:t>
            </w:r>
          </w:p>
        </w:tc>
      </w:tr>
      <w:tr>
        <w:tc>
          <w:tcPr>
            <w:tcW w:type="dxa" w:w="518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Immediate action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Area isolated, surface dried, signage added</w:t>
            </w:r>
          </w:p>
        </w:tc>
      </w:tr>
      <w:tr>
        <w:tc>
          <w:tcPr>
            <w:tcW w:type="dxa" w:w="518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Reported by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Operations Supervisor mock role</w:t>
            </w:r>
          </w:p>
        </w:tc>
      </w:tr>
    </w:tbl>
    <w:p>
      <w:pPr>
        <w:pStyle w:val="Heading1"/>
      </w:pPr>
      <w:r>
        <w:t>Preliminary Causes</w:t>
      </w:r>
    </w:p>
    <w:p>
      <w:pPr>
        <w:pStyle w:val="ListBullet"/>
      </w:pPr>
      <w:r>
        <w:t>Temporary hose route created a walking-path obstruction.</w:t>
      </w:r>
    </w:p>
    <w:p>
      <w:pPr>
        <w:pStyle w:val="ListBullet"/>
      </w:pPr>
      <w:r>
        <w:t>Drainage inspection had not been completed after heavy rain.</w:t>
      </w:r>
    </w:p>
    <w:p>
      <w:pPr>
        <w:pStyle w:val="ListBullet"/>
      </w:pPr>
      <w:r>
        <w:t>Shift handover notes did not highlight the changed walkway condition.</w:t>
      </w:r>
    </w:p>
    <w:p>
      <w:pPr>
        <w:pStyle w:val="ListBullet"/>
      </w:pPr>
      <w:r>
        <w:t>Signage was available but not positioned before the route changed.</w:t>
      </w:r>
    </w:p>
    <w:p>
      <w:pPr>
        <w:pStyle w:val="Heading1"/>
      </w:pPr>
      <w:r>
        <w:t>Corrective and Preventive Actions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Action</w:t>
            </w:r>
          </w:p>
        </w:tc>
        <w:tc>
          <w:tcPr>
            <w:tcW w:type="dxa" w:w="207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Owner</w:t>
            </w:r>
          </w:p>
        </w:tc>
        <w:tc>
          <w:tcPr>
            <w:tcW w:type="dxa" w:w="207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Due Date</w:t>
            </w:r>
          </w:p>
        </w:tc>
        <w:tc>
          <w:tcPr>
            <w:tcW w:type="dxa" w:w="207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Status</w:t>
            </w:r>
          </w:p>
        </w:tc>
        <w:tc>
          <w:tcPr>
            <w:tcW w:type="dxa" w:w="207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Evidence Required</w:t>
            </w:r>
          </w:p>
        </w:tc>
      </w:tr>
      <w:tr>
        <w:tc>
          <w:tcPr>
            <w:tcW w:type="dxa" w:w="207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Refresh walkway inspection checklist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HSSE Lead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05 Aug 2026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Open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Updated checklist</w:t>
            </w:r>
          </w:p>
        </w:tc>
      </w:tr>
      <w:tr>
        <w:tc>
          <w:tcPr>
            <w:tcW w:type="dxa" w:w="207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Add hose-routing control point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Operations Lead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08 Aug 2026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Open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Toolbox talk record</w:t>
            </w:r>
          </w:p>
        </w:tc>
      </w:tr>
      <w:tr>
        <w:tc>
          <w:tcPr>
            <w:tcW w:type="dxa" w:w="207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Create wet-weather quick reminder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Comms Lead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12 Aug 2026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Planned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Poster draft</w:t>
            </w:r>
          </w:p>
        </w:tc>
      </w:tr>
      <w:tr>
        <w:tc>
          <w:tcPr>
            <w:tcW w:type="dxa" w:w="207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Validate close-out in next safety walk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Site Manager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20 Aug 2026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Planned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Walk report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5A5A5A"/>
        <w:sz w:val="14"/>
      </w:rPr>
      <w:t>Synthetic training data only. No real BP confidential information, logos, contracts, financials, employee records, or production data are included.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1F2933"/>
        <w:sz w:val="16"/>
      </w:rPr>
      <w:t>BP Malaysia Mock Training | WORD-02 | Mock dataset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B3D2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007A5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3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0B3D2E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